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25DC0C66" w:rsidR="00BD17DC" w:rsidRDefault="00DA6FF5" w:rsidP="00962AB2">
      <w:r w:rsidRPr="00DA6FF5">
        <w:t xml:space="preserve">June </w:t>
      </w:r>
      <w:r w:rsidR="00535364">
        <w:t>0</w:t>
      </w:r>
      <w:bookmarkStart w:id="0" w:name="_GoBack"/>
      <w:bookmarkEnd w:id="0"/>
      <w:r w:rsidR="00EF6D1F" w:rsidRPr="00DA6FF5">
        <w:t>1</w:t>
      </w:r>
      <w:r w:rsidR="003F3ABA" w:rsidRPr="00DA6FF5">
        <w:t>, 201</w:t>
      </w:r>
      <w:r w:rsidR="00E5022F" w:rsidRPr="00DA6FF5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7AF98C5E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DA6FF5" w:rsidRPr="00DA6FF5">
        <w:rPr>
          <w:rStyle w:val="Emphasis"/>
        </w:rPr>
        <w:t xml:space="preserve">841 Super Shield Nickel Conductive </w:t>
      </w:r>
      <w:r w:rsidR="007D0899" w:rsidRPr="00DA6FF5">
        <w:rPr>
          <w:rStyle w:val="Emphasis"/>
        </w:rPr>
        <w:t>Coating</w:t>
      </w:r>
      <w:r w:rsidR="00802CDC">
        <w:rPr>
          <w:rStyle w:val="Emphasis"/>
        </w:rPr>
        <w:t xml:space="preserve"> (Aerosol)</w:t>
      </w:r>
      <w:r w:rsidR="00FB5322" w:rsidRPr="00EF6D1F">
        <w:rPr>
          <w:color w:val="000000"/>
        </w:rPr>
        <w:t xml:space="preserve">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06"/>
        <w:gridCol w:w="3969"/>
        <w:gridCol w:w="1985"/>
        <w:gridCol w:w="2424"/>
      </w:tblGrid>
      <w:tr w:rsidR="00382F1B" w:rsidRPr="003E4E05" w14:paraId="325F5E93" w14:textId="77777777" w:rsidTr="0037308F">
        <w:tc>
          <w:tcPr>
            <w:tcW w:w="846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968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20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382F1B" w14:paraId="597BFD72" w14:textId="77777777" w:rsidTr="0037308F">
        <w:tc>
          <w:tcPr>
            <w:tcW w:w="846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2909A6B5" w:rsidR="00CA0299" w:rsidRPr="00802CDC" w:rsidRDefault="00DA6FF5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  <w:r w:rsidRPr="00802CDC">
              <w:rPr>
                <w:rStyle w:val="Strong"/>
                <w:b w:val="0"/>
                <w:color w:val="auto"/>
              </w:rPr>
              <w:t>8</w:t>
            </w:r>
            <w:r w:rsidRPr="00802CDC">
              <w:rPr>
                <w:rStyle w:val="Strong"/>
                <w:b w:val="0"/>
              </w:rPr>
              <w:t>41</w:t>
            </w:r>
            <w:r w:rsidR="007D0899" w:rsidRPr="00802CDC">
              <w:rPr>
                <w:rStyle w:val="Strong"/>
                <w:b w:val="0"/>
              </w:rPr>
              <w:t>-</w:t>
            </w:r>
            <w:r w:rsidR="00802CDC" w:rsidRPr="00802CDC">
              <w:rPr>
                <w:rStyle w:val="Strong"/>
                <w:b w:val="0"/>
              </w:rPr>
              <w:t>340G</w:t>
            </w:r>
          </w:p>
        </w:tc>
        <w:tc>
          <w:tcPr>
            <w:tcW w:w="1968" w:type="pct"/>
            <w:tcBorders>
              <w:top w:val="single" w:sz="4" w:space="0" w:color="auto"/>
              <w:bottom w:val="nil"/>
            </w:tcBorders>
          </w:tcPr>
          <w:p w14:paraId="3AF30CC2" w14:textId="24A14380" w:rsidR="00CA0299" w:rsidRPr="000D426E" w:rsidRDefault="00DA6FF5" w:rsidP="00CA0299">
            <w:pPr>
              <w:rPr>
                <w:i/>
                <w:highlight w:val="yellow"/>
              </w:rPr>
            </w:pPr>
            <w:r w:rsidRPr="00DA6FF5">
              <w:rPr>
                <w:rStyle w:val="Emphasis"/>
                <w:i w:val="0"/>
              </w:rPr>
              <w:t>Super Shield Nickel Conductive Coating</w:t>
            </w:r>
          </w:p>
        </w:tc>
        <w:tc>
          <w:tcPr>
            <w:tcW w:w="984" w:type="pct"/>
            <w:tcBorders>
              <w:top w:val="single" w:sz="4" w:space="0" w:color="auto"/>
              <w:bottom w:val="nil"/>
            </w:tcBorders>
          </w:tcPr>
          <w:p w14:paraId="193D3942" w14:textId="528ADA99" w:rsidR="00CA0299" w:rsidRPr="000D426E" w:rsidRDefault="00DA6FF5" w:rsidP="00CA0299">
            <w:pPr>
              <w:rPr>
                <w:highlight w:val="yellow"/>
              </w:rPr>
            </w:pPr>
            <w:r w:rsidRPr="00DA6FF5">
              <w:rPr>
                <w:color w:val="000000"/>
              </w:rPr>
              <w:t>Nickel (meta</w:t>
            </w:r>
            <w:r>
              <w:rPr>
                <w:color w:val="000000"/>
              </w:rPr>
              <w:t>l</w:t>
            </w:r>
            <w:r w:rsidRPr="00DA6FF5">
              <w:rPr>
                <w:color w:val="000000"/>
              </w:rPr>
              <w:t>lic)</w:t>
            </w:r>
          </w:p>
        </w:tc>
        <w:tc>
          <w:tcPr>
            <w:tcW w:w="120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772188EB" w:rsidR="00CA0299" w:rsidRDefault="0037308F" w:rsidP="00CA0299">
            <w:r>
              <w:t xml:space="preserve">toluene, </w:t>
            </w:r>
            <w:r>
              <w:br/>
              <w:t>N-</w:t>
            </w:r>
            <w:proofErr w:type="spellStart"/>
            <w:r>
              <w:t>methylpyrrolidone</w:t>
            </w:r>
            <w:proofErr w:type="spellEnd"/>
          </w:p>
        </w:tc>
      </w:tr>
      <w:tr w:rsidR="00DA6FF5" w14:paraId="7F0CB1C2" w14:textId="77777777" w:rsidTr="0037308F">
        <w:tc>
          <w:tcPr>
            <w:tcW w:w="846" w:type="pct"/>
            <w:tcBorders>
              <w:top w:val="nil"/>
              <w:left w:val="nil"/>
              <w:bottom w:val="nil"/>
            </w:tcBorders>
          </w:tcPr>
          <w:p w14:paraId="44BC08B4" w14:textId="09E7F1FA" w:rsidR="00DA6FF5" w:rsidRPr="00DA6FF5" w:rsidRDefault="00DA6FF5" w:rsidP="00DA6FF5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968" w:type="pct"/>
            <w:tcBorders>
              <w:top w:val="nil"/>
              <w:bottom w:val="nil"/>
            </w:tcBorders>
          </w:tcPr>
          <w:p w14:paraId="7CA6B7A1" w14:textId="77080655" w:rsidR="00DA6FF5" w:rsidRPr="00EF6D1F" w:rsidRDefault="00DA6FF5" w:rsidP="00DA6FF5"/>
        </w:tc>
        <w:tc>
          <w:tcPr>
            <w:tcW w:w="984" w:type="pct"/>
            <w:tcBorders>
              <w:top w:val="nil"/>
              <w:bottom w:val="nil"/>
            </w:tcBorders>
          </w:tcPr>
          <w:p w14:paraId="22DF9E51" w14:textId="7B04824F" w:rsidR="00DA6FF5" w:rsidRPr="00EF6D1F" w:rsidRDefault="00DA6FF5" w:rsidP="00DA6FF5">
            <w:pPr>
              <w:rPr>
                <w:color w:val="000000"/>
              </w:rPr>
            </w:pPr>
          </w:p>
        </w:tc>
        <w:tc>
          <w:tcPr>
            <w:tcW w:w="1202" w:type="pct"/>
            <w:tcBorders>
              <w:top w:val="nil"/>
              <w:bottom w:val="nil"/>
              <w:right w:val="nil"/>
            </w:tcBorders>
          </w:tcPr>
          <w:p w14:paraId="77C94298" w14:textId="0C8F92EF" w:rsidR="00DA6FF5" w:rsidRDefault="00DA6FF5" w:rsidP="00DA6FF5"/>
        </w:tc>
      </w:tr>
      <w:tr w:rsidR="00DA6FF5" w14:paraId="4CF04796" w14:textId="77777777" w:rsidTr="0037308F">
        <w:tc>
          <w:tcPr>
            <w:tcW w:w="846" w:type="pct"/>
            <w:tcBorders>
              <w:top w:val="nil"/>
              <w:left w:val="nil"/>
              <w:bottom w:val="nil"/>
            </w:tcBorders>
          </w:tcPr>
          <w:p w14:paraId="16B1E005" w14:textId="507A63FE" w:rsidR="00DA6FF5" w:rsidRPr="00DA6FF5" w:rsidRDefault="00DA6FF5" w:rsidP="00DA6FF5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968" w:type="pct"/>
            <w:tcBorders>
              <w:top w:val="nil"/>
              <w:bottom w:val="nil"/>
            </w:tcBorders>
          </w:tcPr>
          <w:p w14:paraId="40EBEC3E" w14:textId="135F778F" w:rsidR="00DA6FF5" w:rsidRPr="00EF6D1F" w:rsidRDefault="00DA6FF5" w:rsidP="00DA6FF5"/>
        </w:tc>
        <w:tc>
          <w:tcPr>
            <w:tcW w:w="984" w:type="pct"/>
            <w:tcBorders>
              <w:top w:val="nil"/>
              <w:bottom w:val="nil"/>
            </w:tcBorders>
          </w:tcPr>
          <w:p w14:paraId="35D2EADA" w14:textId="44768F2D" w:rsidR="00DA6FF5" w:rsidRPr="00EF6D1F" w:rsidRDefault="00DA6FF5" w:rsidP="00DA6FF5">
            <w:pPr>
              <w:rPr>
                <w:color w:val="000000"/>
              </w:rPr>
            </w:pPr>
          </w:p>
        </w:tc>
        <w:tc>
          <w:tcPr>
            <w:tcW w:w="1202" w:type="pct"/>
            <w:tcBorders>
              <w:top w:val="nil"/>
              <w:bottom w:val="nil"/>
              <w:right w:val="nil"/>
            </w:tcBorders>
          </w:tcPr>
          <w:p w14:paraId="77888F59" w14:textId="223ACA7B" w:rsidR="00DA6FF5" w:rsidRDefault="00DA6FF5" w:rsidP="00DA6FF5"/>
        </w:tc>
      </w:tr>
      <w:tr w:rsidR="00DA6FF5" w14:paraId="136D2CD7" w14:textId="77777777" w:rsidTr="0037308F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DA6FF5" w:rsidRDefault="00DA6FF5" w:rsidP="00DA6FF5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DA6FF5" w14:paraId="60F9CBC0" w14:textId="77777777" w:rsidTr="0037308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846" w:type="pct"/>
            <w:tcBorders>
              <w:bottom w:val="single" w:sz="4" w:space="0" w:color="auto"/>
            </w:tcBorders>
          </w:tcPr>
          <w:p w14:paraId="5E5DE7A8" w14:textId="17F58594" w:rsidR="00DA6FF5" w:rsidRDefault="00DA6FF5" w:rsidP="00DA6FF5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154" w:type="pct"/>
            <w:gridSpan w:val="3"/>
            <w:tcBorders>
              <w:bottom w:val="single" w:sz="4" w:space="0" w:color="auto"/>
            </w:tcBorders>
          </w:tcPr>
          <w:p w14:paraId="538CF0AC" w14:textId="2EEA96D1" w:rsidR="00DA6FF5" w:rsidRPr="004C161F" w:rsidRDefault="0037308F" w:rsidP="00DA6FF5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>
              <w:rPr>
                <w:color w:val="000000"/>
                <w:sz w:val="22"/>
                <w:szCs w:val="20"/>
              </w:rPr>
              <w:t>Nickel (metallic)</w:t>
            </w:r>
            <w:r w:rsidRPr="0092761D">
              <w:rPr>
                <w:color w:val="000000"/>
                <w:sz w:val="22"/>
                <w:szCs w:val="20"/>
              </w:rPr>
              <w:t xml:space="preserve">, which </w:t>
            </w:r>
            <w:r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cancer, and toluene</w:t>
            </w:r>
            <w:r>
              <w:rPr>
                <w:color w:val="000000"/>
                <w:sz w:val="22"/>
                <w:szCs w:val="20"/>
              </w:rPr>
              <w:t xml:space="preserve"> and N</w:t>
            </w:r>
            <w:r>
              <w:t>-</w:t>
            </w:r>
            <w:proofErr w:type="spellStart"/>
            <w:r>
              <w:t>methylpyrrolidone</w:t>
            </w:r>
            <w:proofErr w:type="spellEnd"/>
            <w:r w:rsidRPr="0092761D">
              <w:rPr>
                <w:color w:val="000000"/>
                <w:sz w:val="22"/>
                <w:szCs w:val="20"/>
              </w:rPr>
              <w:t xml:space="preserve">, which </w:t>
            </w:r>
            <w:r>
              <w:rPr>
                <w:color w:val="000000"/>
                <w:sz w:val="22"/>
                <w:szCs w:val="20"/>
              </w:rPr>
              <w:t>are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birth defects or other reproductive harm. For more information </w:t>
            </w:r>
            <w:r>
              <w:rPr>
                <w:color w:val="000000"/>
                <w:sz w:val="22"/>
                <w:szCs w:val="20"/>
              </w:rPr>
              <w:br/>
            </w:r>
            <w:r w:rsidRPr="0092761D">
              <w:rPr>
                <w:color w:val="000000"/>
                <w:sz w:val="22"/>
                <w:szCs w:val="20"/>
              </w:rPr>
              <w:t xml:space="preserve">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DA6FF5" w:rsidRPr="00127226" w14:paraId="2EEC29B6" w14:textId="77777777" w:rsidTr="0037308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DA6FF5" w:rsidRPr="00127226" w:rsidRDefault="00DA6FF5" w:rsidP="00DA6FF5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DA6FF5" w14:paraId="04AAD48E" w14:textId="77777777" w:rsidTr="0037308F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57AEE5C1" w:rsidR="00DA6FF5" w:rsidRPr="003F6468" w:rsidRDefault="00DA6FF5" w:rsidP="00DA6FF5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</w:t>
            </w:r>
            <w:r w:rsidR="0037308F">
              <w:rPr>
                <w:sz w:val="22"/>
                <w:szCs w:val="22"/>
              </w:rPr>
              <w:t xml:space="preserve"> and Reproductive Harm</w:t>
            </w:r>
            <w:r w:rsidRPr="003F6468">
              <w:rPr>
                <w:sz w:val="22"/>
                <w:szCs w:val="22"/>
              </w:rPr>
              <w:t>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DA6FF5" w:rsidRPr="004C161F" w:rsidRDefault="00DA6FF5" w:rsidP="00DA6FF5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3C7676A8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E7038D" w:rsidRPr="00DA6FF5">
        <w:rPr>
          <w:rStyle w:val="Emphasis"/>
        </w:rPr>
        <w:t>841 Super Shield Nickel Conductive Coating</w:t>
      </w:r>
      <w:r w:rsidR="00802CDC">
        <w:rPr>
          <w:rStyle w:val="Emphasis"/>
        </w:rPr>
        <w:t xml:space="preserve"> (Aerosol)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4095E530" w:rsidR="00A91FC9" w:rsidRPr="00802CDC" w:rsidRDefault="00A91FC9" w:rsidP="00A91FC9">
    <w:pPr>
      <w:pStyle w:val="NAME"/>
      <w:rPr>
        <w:sz w:val="28"/>
        <w:szCs w:val="28"/>
      </w:rPr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802CDC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8"/>
        <w:szCs w:val="28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2A2" w:rsidRPr="00802CDC">
      <w:rPr>
        <w:sz w:val="28"/>
        <w:szCs w:val="28"/>
      </w:rPr>
      <w:t>841 Super Shield Nickel Conductive Coating</w:t>
    </w:r>
    <w:r w:rsidR="00802CDC" w:rsidRPr="00802CDC">
      <w:rPr>
        <w:sz w:val="28"/>
        <w:szCs w:val="28"/>
      </w:rPr>
      <w:t xml:space="preserve"> (Aerosol)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7105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7E8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426E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08F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64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2CDC"/>
    <w:rsid w:val="008042A2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995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A6FF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38D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009A-80A9-47B4-A1EE-AEEDFD76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49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15</cp:revision>
  <cp:lastPrinted>2017-05-04T12:55:00Z</cp:lastPrinted>
  <dcterms:created xsi:type="dcterms:W3CDTF">2018-05-31T16:36:00Z</dcterms:created>
  <dcterms:modified xsi:type="dcterms:W3CDTF">2018-06-04T17:51:00Z</dcterms:modified>
</cp:coreProperties>
</file>